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5B11" w14:textId="77777777" w:rsidR="00C44836" w:rsidRPr="00C44836" w:rsidRDefault="00C44836" w:rsidP="00C44836">
      <w:pPr>
        <w:bidi/>
        <w:rPr>
          <w:rFonts w:asciiTheme="minorBidi" w:hAnsiTheme="minorBidi"/>
          <w:sz w:val="22"/>
          <w:szCs w:val="22"/>
        </w:rPr>
      </w:pPr>
      <w:r w:rsidRPr="00DA0032">
        <w:rPr>
          <w:rFonts w:asciiTheme="minorBidi" w:hAnsiTheme="minorBidi" w:cs="Arial"/>
          <w:rtl/>
        </w:rPr>
        <w:t>بيان صحفي رقم. 2/2024</w:t>
      </w:r>
    </w:p>
    <w:p w14:paraId="678F9D70" w14:textId="77777777" w:rsidR="00C44836" w:rsidRPr="00C44836" w:rsidRDefault="00C44836" w:rsidP="00C44836">
      <w:pPr>
        <w:bidi/>
        <w:rPr>
          <w:rFonts w:asciiTheme="minorBidi" w:hAnsiTheme="minorBidi"/>
          <w:sz w:val="22"/>
          <w:szCs w:val="22"/>
        </w:rPr>
      </w:pPr>
    </w:p>
    <w:p w14:paraId="0B97B678" w14:textId="77777777" w:rsidR="00C44836" w:rsidRPr="00C44836" w:rsidRDefault="00C44836" w:rsidP="00C44836">
      <w:pPr>
        <w:bidi/>
        <w:rPr>
          <w:rFonts w:asciiTheme="minorBidi" w:hAnsiTheme="minorBidi"/>
          <w:b/>
          <w:bCs/>
          <w:sz w:val="22"/>
          <w:szCs w:val="22"/>
        </w:rPr>
      </w:pPr>
      <w:r w:rsidRPr="00C44836">
        <w:rPr>
          <w:rFonts w:asciiTheme="minorBidi" w:hAnsiTheme="minorBidi"/>
          <w:b/>
          <w:bCs/>
          <w:sz w:val="22"/>
          <w:szCs w:val="22"/>
        </w:rPr>
        <w:t>EIMA 2024</w:t>
      </w:r>
      <w:r w:rsidRPr="00C44836">
        <w:rPr>
          <w:rFonts w:asciiTheme="minorBidi" w:hAnsiTheme="minorBidi" w:cs="Arial"/>
          <w:b/>
          <w:bCs/>
          <w:sz w:val="22"/>
          <w:szCs w:val="22"/>
          <w:rtl/>
        </w:rPr>
        <w:t>: المعرض ا</w:t>
      </w:r>
      <w:r w:rsidRPr="00C44836">
        <w:rPr>
          <w:rFonts w:asciiTheme="minorBidi" w:hAnsiTheme="minorBidi" w:cs="Arial" w:hint="cs"/>
          <w:b/>
          <w:bCs/>
          <w:sz w:val="22"/>
          <w:szCs w:val="22"/>
          <w:rtl/>
          <w:lang w:val="it-IT" w:bidi="ar-EG"/>
        </w:rPr>
        <w:t>لكبير</w:t>
      </w:r>
      <w:r w:rsidRPr="00C44836">
        <w:rPr>
          <w:rFonts w:asciiTheme="minorBidi" w:hAnsiTheme="minorBidi" w:cs="Arial"/>
          <w:b/>
          <w:bCs/>
          <w:sz w:val="22"/>
          <w:szCs w:val="22"/>
          <w:rtl/>
        </w:rPr>
        <w:t xml:space="preserve"> للميكانيكا الزراعية</w:t>
      </w:r>
    </w:p>
    <w:p w14:paraId="563FD8D5" w14:textId="77777777" w:rsidR="00C44836" w:rsidRPr="00C44836" w:rsidRDefault="00C44836" w:rsidP="00C44836">
      <w:pPr>
        <w:bidi/>
        <w:rPr>
          <w:rFonts w:asciiTheme="minorBidi" w:hAnsiTheme="minorBidi" w:cs="Arial"/>
          <w:b/>
          <w:bCs/>
          <w:sz w:val="22"/>
          <w:szCs w:val="22"/>
          <w:rtl/>
        </w:rPr>
      </w:pPr>
      <w:r w:rsidRPr="00C44836">
        <w:rPr>
          <w:rFonts w:asciiTheme="minorBidi" w:hAnsiTheme="minorBidi" w:cs="Arial"/>
          <w:b/>
          <w:bCs/>
          <w:sz w:val="22"/>
          <w:szCs w:val="22"/>
          <w:rtl/>
        </w:rPr>
        <w:t xml:space="preserve">عرض أرقام وأخبار الحدث، الذي سيقام في بولونيا في الفترة من 6 إلى 10 نوفمبر، في مؤتمر صحفي. عدد الشركات التي قامت بالفعل بإضفاء الطابع الرسمي على طلب المشاركة مرتفع للغاية ومساحة العرض مغطاة إلى حد كبير بالفعل. ومن بين الميزات الجديدة المنطقة </w:t>
      </w:r>
      <w:r w:rsidRPr="00C44836">
        <w:rPr>
          <w:rFonts w:asciiTheme="minorBidi" w:hAnsiTheme="minorBidi" w:cs="Arial"/>
          <w:b/>
          <w:bCs/>
          <w:sz w:val="22"/>
          <w:szCs w:val="22"/>
        </w:rPr>
        <w:t>REAL</w:t>
      </w:r>
      <w:r w:rsidRPr="00C44836">
        <w:rPr>
          <w:rFonts w:asciiTheme="minorBidi" w:hAnsiTheme="minorBidi" w:cs="Arial" w:hint="cs"/>
          <w:b/>
          <w:bCs/>
          <w:sz w:val="22"/>
          <w:szCs w:val="22"/>
          <w:rtl/>
        </w:rPr>
        <w:t xml:space="preserve"> </w:t>
      </w:r>
      <w:r w:rsidRPr="00C44836">
        <w:rPr>
          <w:rFonts w:asciiTheme="minorBidi" w:hAnsiTheme="minorBidi" w:cs="Arial"/>
          <w:b/>
          <w:bCs/>
          <w:sz w:val="22"/>
          <w:szCs w:val="22"/>
          <w:rtl/>
        </w:rPr>
        <w:t>المخصصة للروبوتات، ومسابقة مخصصة للتواصل الاجتماعي. ستة منتديات دولية حول أحدث المواضيع المتعلقة بالزراعة والبيئة.</w:t>
      </w:r>
    </w:p>
    <w:p w14:paraId="6A6E48E8" w14:textId="77777777" w:rsidR="00C44836" w:rsidRPr="00C44836" w:rsidRDefault="00C44836" w:rsidP="00C44836">
      <w:pPr>
        <w:bidi/>
        <w:rPr>
          <w:rFonts w:asciiTheme="minorBidi" w:hAnsiTheme="minorBidi" w:cs="Arial"/>
          <w:sz w:val="22"/>
          <w:szCs w:val="22"/>
          <w:rtl/>
        </w:rPr>
      </w:pPr>
    </w:p>
    <w:p w14:paraId="23EFCAD8" w14:textId="77777777" w:rsidR="00C44836" w:rsidRPr="00C44836" w:rsidRDefault="00C44836" w:rsidP="00C44836">
      <w:pPr>
        <w:bidi/>
        <w:rPr>
          <w:rFonts w:asciiTheme="minorBidi" w:hAnsiTheme="minorBidi" w:cs="Arial"/>
          <w:sz w:val="22"/>
          <w:szCs w:val="22"/>
          <w:rtl/>
        </w:rPr>
      </w:pPr>
      <w:r w:rsidRPr="00C44836">
        <w:rPr>
          <w:rFonts w:asciiTheme="minorBidi" w:hAnsiTheme="minorBidi" w:cs="Arial"/>
          <w:sz w:val="22"/>
          <w:szCs w:val="22"/>
          <w:rtl/>
        </w:rPr>
        <w:t xml:space="preserve">تتقدم الدورة السادسة والأربعون من معرض </w:t>
      </w:r>
      <w:r w:rsidRPr="00C44836">
        <w:rPr>
          <w:rFonts w:asciiTheme="minorBidi" w:hAnsiTheme="minorBidi"/>
          <w:sz w:val="22"/>
          <w:szCs w:val="22"/>
        </w:rPr>
        <w:t>EIMA</w:t>
      </w:r>
      <w:r w:rsidRPr="00C44836">
        <w:rPr>
          <w:rFonts w:asciiTheme="minorBidi" w:hAnsiTheme="minorBidi" w:cs="Arial"/>
          <w:sz w:val="22"/>
          <w:szCs w:val="22"/>
          <w:rtl/>
        </w:rPr>
        <w:t xml:space="preserve"> الدولي، المعرض المخصص للآلات والمعدات والمكونات الخاصة بالزراعة و </w:t>
      </w:r>
      <w:r w:rsidRPr="00C44836">
        <w:rPr>
          <w:rFonts w:asciiTheme="minorBidi" w:hAnsiTheme="minorBidi" w:cs="Arial" w:hint="cs"/>
          <w:sz w:val="22"/>
          <w:szCs w:val="22"/>
          <w:rtl/>
        </w:rPr>
        <w:t>العناية</w:t>
      </w:r>
      <w:r w:rsidRPr="00C44836">
        <w:rPr>
          <w:rFonts w:asciiTheme="minorBidi" w:hAnsiTheme="minorBidi" w:cs="Arial"/>
          <w:sz w:val="22"/>
          <w:szCs w:val="22"/>
          <w:rtl/>
        </w:rPr>
        <w:t xml:space="preserve"> </w:t>
      </w:r>
      <w:r w:rsidRPr="00C44836">
        <w:rPr>
          <w:rFonts w:asciiTheme="minorBidi" w:hAnsiTheme="minorBidi" w:cs="Arial" w:hint="cs"/>
          <w:sz w:val="22"/>
          <w:szCs w:val="22"/>
          <w:rtl/>
        </w:rPr>
        <w:t>ب</w:t>
      </w:r>
      <w:r w:rsidRPr="00C44836">
        <w:rPr>
          <w:rFonts w:asciiTheme="minorBidi" w:hAnsiTheme="minorBidi" w:cs="Arial"/>
          <w:sz w:val="22"/>
          <w:szCs w:val="22"/>
          <w:rtl/>
        </w:rPr>
        <w:t xml:space="preserve">المساحات الخضراء، والذي سيقام في بولونيا في الفترة من 6 إلى 10 نوفمبر، بوتيرة قياسية. الجهاز التنظيمي لـ </w:t>
      </w:r>
      <w:r w:rsidRPr="00C44836">
        <w:rPr>
          <w:rFonts w:asciiTheme="minorBidi" w:hAnsiTheme="minorBidi"/>
          <w:sz w:val="22"/>
          <w:szCs w:val="22"/>
        </w:rPr>
        <w:t>FederUnacoma</w:t>
      </w:r>
      <w:r w:rsidRPr="00C44836">
        <w:rPr>
          <w:rFonts w:asciiTheme="minorBidi" w:hAnsiTheme="minorBidi" w:cs="Arial"/>
          <w:sz w:val="22"/>
          <w:szCs w:val="22"/>
          <w:rtl/>
        </w:rPr>
        <w:t>، اتحاد المصنعين الإيطاليين الذي ينظم الحدث، يسجل بالفعل اهتمامًا كبيرًا و عدد كبير جدًا من المشاركين</w:t>
      </w:r>
      <w:r w:rsidRPr="00C44836">
        <w:rPr>
          <w:rFonts w:ascii="Roboto" w:hAnsi="Roboto" w:hint="cs"/>
          <w:color w:val="3C4043"/>
          <w:sz w:val="22"/>
          <w:szCs w:val="22"/>
          <w:shd w:val="clear" w:color="auto" w:fill="D2E3FC"/>
          <w:rtl/>
        </w:rPr>
        <w:t xml:space="preserve"> </w:t>
      </w:r>
      <w:r w:rsidRPr="00C44836">
        <w:rPr>
          <w:rFonts w:asciiTheme="minorBidi" w:hAnsiTheme="minorBidi" w:cs="Arial"/>
          <w:sz w:val="22"/>
          <w:szCs w:val="22"/>
          <w:rtl/>
        </w:rPr>
        <w:t xml:space="preserve">ويتوقع نسخة قياسية. في المؤتمر الصحفي الدولي، الذي تم بثه بعد ظهر اليوم من معرض بولونيا، قدمت المديرة العامة لـ </w:t>
      </w:r>
      <w:r w:rsidRPr="00C44836">
        <w:rPr>
          <w:rFonts w:asciiTheme="minorBidi" w:hAnsiTheme="minorBidi"/>
          <w:sz w:val="22"/>
          <w:szCs w:val="22"/>
        </w:rPr>
        <w:t>FederUnacoma</w:t>
      </w:r>
      <w:r w:rsidRPr="00C44836">
        <w:rPr>
          <w:rFonts w:asciiTheme="minorBidi" w:hAnsiTheme="minorBidi" w:cs="Arial"/>
          <w:sz w:val="22"/>
          <w:szCs w:val="22"/>
          <w:rtl/>
        </w:rPr>
        <w:t xml:space="preserve"> سيمونا راباستيلا</w:t>
      </w:r>
      <w:r w:rsidRPr="00C44836">
        <w:rPr>
          <w:rFonts w:asciiTheme="minorBidi" w:hAnsiTheme="minorBidi"/>
          <w:sz w:val="22"/>
          <w:szCs w:val="22"/>
          <w:rtl/>
        </w:rPr>
        <w:t xml:space="preserve"> </w:t>
      </w:r>
      <w:r w:rsidRPr="00C44836">
        <w:rPr>
          <w:rFonts w:asciiTheme="minorBidi" w:hAnsiTheme="minorBidi"/>
          <w:sz w:val="22"/>
          <w:szCs w:val="22"/>
        </w:rPr>
        <w:t xml:space="preserve"> </w:t>
      </w:r>
      <w:r w:rsidRPr="00C44836">
        <w:rPr>
          <w:rFonts w:asciiTheme="minorBidi" w:hAnsiTheme="minorBidi"/>
          <w:sz w:val="22"/>
          <w:szCs w:val="22"/>
          <w:lang w:val="it-IT"/>
        </w:rPr>
        <w:t>Simona Rapastella</w:t>
      </w:r>
      <w:r w:rsidRPr="00C44836">
        <w:rPr>
          <w:rFonts w:asciiTheme="minorBidi" w:hAnsiTheme="minorBidi" w:cs="Arial"/>
          <w:sz w:val="22"/>
          <w:szCs w:val="22"/>
          <w:rtl/>
        </w:rPr>
        <w:t xml:space="preserve"> البيانات الأولى عن المشاركة، </w:t>
      </w:r>
      <w:r w:rsidRPr="00C44836">
        <w:rPr>
          <w:rFonts w:asciiTheme="minorBidi" w:hAnsiTheme="minorBidi" w:cs="Arial" w:hint="cs"/>
          <w:sz w:val="22"/>
          <w:szCs w:val="22"/>
          <w:rtl/>
        </w:rPr>
        <w:t>و</w:t>
      </w:r>
      <w:r w:rsidRPr="00C44836">
        <w:rPr>
          <w:rFonts w:asciiTheme="minorBidi" w:hAnsiTheme="minorBidi" w:cs="Arial"/>
          <w:sz w:val="22"/>
          <w:szCs w:val="22"/>
          <w:rtl/>
        </w:rPr>
        <w:t xml:space="preserve"> المبادرات والأحداث التي ستميز معرض </w:t>
      </w:r>
      <w:r w:rsidRPr="00C44836">
        <w:rPr>
          <w:rFonts w:asciiTheme="minorBidi" w:hAnsiTheme="minorBidi"/>
          <w:sz w:val="22"/>
          <w:szCs w:val="22"/>
        </w:rPr>
        <w:t>EIMA</w:t>
      </w:r>
      <w:r w:rsidRPr="00C44836">
        <w:rPr>
          <w:rFonts w:asciiTheme="minorBidi" w:hAnsiTheme="minorBidi" w:cs="Arial"/>
          <w:sz w:val="22"/>
          <w:szCs w:val="22"/>
          <w:rtl/>
        </w:rPr>
        <w:t xml:space="preserve"> القادم. "في الوقت الحالي، هناك 1330 </w:t>
      </w:r>
      <w:r w:rsidRPr="00C44836">
        <w:rPr>
          <w:rFonts w:asciiTheme="minorBidi" w:hAnsiTheme="minorBidi" w:cs="Arial" w:hint="cs"/>
          <w:sz w:val="22"/>
          <w:szCs w:val="22"/>
          <w:rtl/>
        </w:rPr>
        <w:t>جهة مصنعة</w:t>
      </w:r>
      <w:r w:rsidRPr="00C44836">
        <w:rPr>
          <w:rFonts w:asciiTheme="minorBidi" w:hAnsiTheme="minorBidi" w:cs="Arial"/>
          <w:sz w:val="22"/>
          <w:szCs w:val="22"/>
          <w:rtl/>
        </w:rPr>
        <w:t xml:space="preserve"> قامت بإضفاء الطابع الرسمي على الطلب، مع طلب مساحة سطحية تغطي بالفعل جزءًا كبيرًا من مركز المعارض في بولونيا - قالت سيمونا راباستيلا – ومن المحتمل</w:t>
      </w:r>
      <w:r w:rsidRPr="00C44836">
        <w:rPr>
          <w:rFonts w:asciiTheme="minorBidi" w:hAnsiTheme="minorBidi" w:cs="Arial" w:hint="cs"/>
          <w:sz w:val="22"/>
          <w:szCs w:val="22"/>
          <w:rtl/>
        </w:rPr>
        <w:t xml:space="preserve"> </w:t>
      </w:r>
      <w:r w:rsidRPr="00C44836">
        <w:rPr>
          <w:rFonts w:asciiTheme="minorBidi" w:hAnsiTheme="minorBidi" w:cs="Arial"/>
          <w:sz w:val="22"/>
          <w:szCs w:val="22"/>
          <w:rtl/>
        </w:rPr>
        <w:t>أن نصل في وقت قصير إلى</w:t>
      </w:r>
      <w:r w:rsidRPr="00C44836">
        <w:rPr>
          <w:rFonts w:ascii="Roboto" w:hAnsi="Roboto"/>
          <w:color w:val="3C4043"/>
          <w:sz w:val="22"/>
          <w:szCs w:val="22"/>
          <w:shd w:val="clear" w:color="auto" w:fill="D2E3FC"/>
          <w:rtl/>
        </w:rPr>
        <w:t xml:space="preserve"> </w:t>
      </w:r>
      <w:r w:rsidRPr="00C44836">
        <w:rPr>
          <w:rFonts w:asciiTheme="minorBidi" w:hAnsiTheme="minorBidi" w:cs="Arial"/>
          <w:sz w:val="22"/>
          <w:szCs w:val="22"/>
          <w:rtl/>
        </w:rPr>
        <w:t xml:space="preserve"> أن يكون هناك </w:t>
      </w:r>
      <w:r w:rsidRPr="00C44836">
        <w:rPr>
          <w:rFonts w:asciiTheme="minorBidi" w:hAnsiTheme="minorBidi" w:cs="Arial" w:hint="cs"/>
          <w:sz w:val="22"/>
          <w:szCs w:val="22"/>
          <w:rtl/>
        </w:rPr>
        <w:t xml:space="preserve">حجم </w:t>
      </w:r>
      <w:r w:rsidRPr="00C44836">
        <w:rPr>
          <w:rFonts w:asciiTheme="minorBidi" w:hAnsiTheme="minorBidi" w:cs="Arial"/>
          <w:sz w:val="22"/>
          <w:szCs w:val="22"/>
          <w:rtl/>
        </w:rPr>
        <w:t xml:space="preserve">حضور من العارضين </w:t>
      </w:r>
      <w:r w:rsidRPr="00C44836">
        <w:rPr>
          <w:rFonts w:asciiTheme="minorBidi" w:hAnsiTheme="minorBidi" w:cs="Arial" w:hint="cs"/>
          <w:sz w:val="22"/>
          <w:szCs w:val="22"/>
          <w:rtl/>
        </w:rPr>
        <w:t>هو الأعلى فى</w:t>
      </w:r>
      <w:r w:rsidRPr="00C44836">
        <w:rPr>
          <w:rFonts w:asciiTheme="minorBidi" w:hAnsiTheme="minorBidi" w:cs="Arial"/>
          <w:sz w:val="22"/>
          <w:szCs w:val="22"/>
          <w:rtl/>
        </w:rPr>
        <w:t xml:space="preserve"> تاريخ المعرض، </w:t>
      </w:r>
      <w:r w:rsidRPr="00C44836">
        <w:rPr>
          <w:rFonts w:asciiTheme="minorBidi" w:hAnsiTheme="minorBidi" w:cs="Arial" w:hint="cs"/>
          <w:sz w:val="22"/>
          <w:szCs w:val="22"/>
          <w:rtl/>
        </w:rPr>
        <w:t>ي</w:t>
      </w:r>
      <w:r w:rsidRPr="00C44836">
        <w:rPr>
          <w:rFonts w:asciiTheme="minorBidi" w:hAnsiTheme="minorBidi" w:cs="Arial"/>
          <w:sz w:val="22"/>
          <w:szCs w:val="22"/>
          <w:rtl/>
        </w:rPr>
        <w:t>غطي جميع أنواع المنتجات، لتقديم حلول تكنولوجية عالية لجمهور الزوار الذي وصل في النسخة الأخيرة (2022) إلى ما يقرب من 330 ألف.</w:t>
      </w:r>
    </w:p>
    <w:p w14:paraId="41457CC9" w14:textId="77777777" w:rsidR="00C44836" w:rsidRPr="00C44836" w:rsidRDefault="00C44836" w:rsidP="00C44836">
      <w:pPr>
        <w:bidi/>
        <w:rPr>
          <w:rFonts w:asciiTheme="minorBidi" w:hAnsiTheme="minorBidi" w:cs="Arial"/>
          <w:sz w:val="22"/>
          <w:szCs w:val="22"/>
          <w:rtl/>
        </w:rPr>
      </w:pPr>
      <w:r w:rsidRPr="00C44836">
        <w:rPr>
          <w:rFonts w:asciiTheme="minorBidi" w:hAnsiTheme="minorBidi" w:cs="Arial"/>
          <w:sz w:val="22"/>
          <w:szCs w:val="22"/>
          <w:rtl/>
        </w:rPr>
        <w:t>تم تأكيد تقسيم ال</w:t>
      </w:r>
      <w:r w:rsidRPr="00C44836">
        <w:rPr>
          <w:rFonts w:asciiTheme="minorBidi" w:hAnsiTheme="minorBidi" w:cs="Arial" w:hint="cs"/>
          <w:sz w:val="22"/>
          <w:szCs w:val="22"/>
          <w:rtl/>
        </w:rPr>
        <w:t>معرض</w:t>
      </w:r>
      <w:r w:rsidRPr="00C44836">
        <w:rPr>
          <w:rFonts w:asciiTheme="minorBidi" w:hAnsiTheme="minorBidi" w:cs="Arial"/>
          <w:sz w:val="22"/>
          <w:szCs w:val="22"/>
          <w:rtl/>
        </w:rPr>
        <w:t xml:space="preserve"> إلى 14 قطاعًا من قطاعات المنتجات، تم تنظيم خمسة منها في شكل </w:t>
      </w:r>
      <w:r w:rsidRPr="00C44836">
        <w:rPr>
          <w:rFonts w:asciiTheme="minorBidi" w:hAnsiTheme="minorBidi" w:cs="Arial" w:hint="cs"/>
          <w:sz w:val="22"/>
          <w:szCs w:val="22"/>
          <w:rtl/>
        </w:rPr>
        <w:t>صالونات</w:t>
      </w:r>
      <w:r w:rsidRPr="00C44836">
        <w:rPr>
          <w:rFonts w:asciiTheme="minorBidi" w:hAnsiTheme="minorBidi" w:cs="Arial"/>
          <w:sz w:val="22"/>
          <w:szCs w:val="22"/>
          <w:rtl/>
        </w:rPr>
        <w:t xml:space="preserve"> مواضيعية، مخصصة على التوالي للمكونات (</w:t>
      </w:r>
      <w:r w:rsidRPr="00C44836">
        <w:rPr>
          <w:rFonts w:asciiTheme="minorBidi" w:hAnsiTheme="minorBidi" w:cs="Arial"/>
          <w:sz w:val="22"/>
          <w:szCs w:val="22"/>
        </w:rPr>
        <w:t xml:space="preserve">EIMA </w:t>
      </w:r>
      <w:proofErr w:type="spellStart"/>
      <w:r w:rsidRPr="00C44836">
        <w:rPr>
          <w:rFonts w:asciiTheme="minorBidi" w:hAnsiTheme="minorBidi" w:cs="Arial"/>
          <w:sz w:val="22"/>
          <w:szCs w:val="22"/>
        </w:rPr>
        <w:t>Componenti</w:t>
      </w:r>
      <w:proofErr w:type="spellEnd"/>
      <w:r w:rsidRPr="00C44836">
        <w:rPr>
          <w:rFonts w:asciiTheme="minorBidi" w:hAnsiTheme="minorBidi" w:cs="Arial"/>
          <w:sz w:val="22"/>
          <w:szCs w:val="22"/>
          <w:rtl/>
        </w:rPr>
        <w:t>)، والبستنة (</w:t>
      </w:r>
      <w:r w:rsidRPr="00C44836">
        <w:rPr>
          <w:rFonts w:asciiTheme="minorBidi" w:hAnsiTheme="minorBidi" w:cs="Arial"/>
          <w:sz w:val="22"/>
          <w:szCs w:val="22"/>
        </w:rPr>
        <w:t>EIMA Green</w:t>
      </w:r>
      <w:r w:rsidRPr="00C44836">
        <w:rPr>
          <w:rFonts w:asciiTheme="minorBidi" w:hAnsiTheme="minorBidi" w:cs="Arial"/>
          <w:sz w:val="22"/>
          <w:szCs w:val="22"/>
          <w:rtl/>
        </w:rPr>
        <w:t>)، والطاقة الحيوية (</w:t>
      </w:r>
      <w:r w:rsidRPr="00C44836">
        <w:rPr>
          <w:rFonts w:asciiTheme="minorBidi" w:hAnsiTheme="minorBidi" w:cs="Arial"/>
          <w:sz w:val="22"/>
          <w:szCs w:val="22"/>
        </w:rPr>
        <w:t>EIMA Energy</w:t>
      </w:r>
      <w:r w:rsidRPr="00C44836">
        <w:rPr>
          <w:rFonts w:asciiTheme="minorBidi" w:hAnsiTheme="minorBidi" w:cs="Arial"/>
          <w:sz w:val="22"/>
          <w:szCs w:val="22"/>
          <w:rtl/>
        </w:rPr>
        <w:t>)، والري (</w:t>
      </w:r>
      <w:r w:rsidRPr="00C44836">
        <w:rPr>
          <w:rFonts w:asciiTheme="minorBidi" w:hAnsiTheme="minorBidi" w:cs="Arial"/>
          <w:sz w:val="22"/>
          <w:szCs w:val="22"/>
        </w:rPr>
        <w:t xml:space="preserve">EIMA </w:t>
      </w:r>
      <w:proofErr w:type="spellStart"/>
      <w:r w:rsidRPr="00C44836">
        <w:rPr>
          <w:rFonts w:asciiTheme="minorBidi" w:hAnsiTheme="minorBidi" w:cs="Arial"/>
          <w:sz w:val="22"/>
          <w:szCs w:val="22"/>
        </w:rPr>
        <w:t>Idrotech</w:t>
      </w:r>
      <w:proofErr w:type="spellEnd"/>
      <w:r w:rsidRPr="00C44836">
        <w:rPr>
          <w:rFonts w:asciiTheme="minorBidi" w:hAnsiTheme="minorBidi" w:cs="Arial"/>
          <w:sz w:val="22"/>
          <w:szCs w:val="22"/>
          <w:rtl/>
        </w:rPr>
        <w:t xml:space="preserve"> ) والروبوتات. والتقنيات الرقمية (</w:t>
      </w:r>
      <w:r w:rsidRPr="00C44836">
        <w:rPr>
          <w:rFonts w:asciiTheme="minorBidi" w:hAnsiTheme="minorBidi" w:cs="Arial"/>
          <w:sz w:val="22"/>
          <w:szCs w:val="22"/>
        </w:rPr>
        <w:t>EIMA Digital</w:t>
      </w:r>
      <w:r w:rsidRPr="00C44836">
        <w:rPr>
          <w:rFonts w:asciiTheme="minorBidi" w:hAnsiTheme="minorBidi" w:cs="Arial"/>
          <w:sz w:val="22"/>
          <w:szCs w:val="22"/>
          <w:rtl/>
        </w:rPr>
        <w:t xml:space="preserve">). لكن معرض </w:t>
      </w:r>
      <w:r w:rsidRPr="00C44836">
        <w:rPr>
          <w:rFonts w:asciiTheme="minorBidi" w:hAnsiTheme="minorBidi" w:cs="Arial"/>
          <w:sz w:val="22"/>
          <w:szCs w:val="22"/>
        </w:rPr>
        <w:t>EIMA</w:t>
      </w:r>
      <w:r w:rsidRPr="00C44836">
        <w:rPr>
          <w:rFonts w:asciiTheme="minorBidi" w:hAnsiTheme="minorBidi" w:cs="Arial"/>
          <w:sz w:val="22"/>
          <w:szCs w:val="22"/>
          <w:rtl/>
        </w:rPr>
        <w:t xml:space="preserve"> سي</w:t>
      </w:r>
      <w:r w:rsidRPr="00C44836">
        <w:rPr>
          <w:rFonts w:asciiTheme="minorBidi" w:hAnsiTheme="minorBidi" w:cs="Arial" w:hint="cs"/>
          <w:sz w:val="22"/>
          <w:szCs w:val="22"/>
          <w:rtl/>
        </w:rPr>
        <w:t>كون مميزا</w:t>
      </w:r>
      <w:r w:rsidRPr="00C44836">
        <w:rPr>
          <w:rFonts w:asciiTheme="minorBidi" w:hAnsiTheme="minorBidi" w:cs="Arial"/>
          <w:sz w:val="22"/>
          <w:szCs w:val="22"/>
          <w:rtl/>
        </w:rPr>
        <w:t xml:space="preserve"> أيضًا </w:t>
      </w:r>
      <w:r w:rsidRPr="00C44836">
        <w:rPr>
          <w:rFonts w:asciiTheme="minorBidi" w:hAnsiTheme="minorBidi" w:cs="Arial" w:hint="cs"/>
          <w:sz w:val="22"/>
          <w:szCs w:val="22"/>
          <w:rtl/>
        </w:rPr>
        <w:t>ب</w:t>
      </w:r>
      <w:r w:rsidRPr="00C44836">
        <w:rPr>
          <w:rFonts w:asciiTheme="minorBidi" w:hAnsiTheme="minorBidi" w:cs="Arial"/>
          <w:sz w:val="22"/>
          <w:szCs w:val="22"/>
          <w:rtl/>
        </w:rPr>
        <w:t>معرض الابتكارات التقنية الحائز</w:t>
      </w:r>
      <w:r w:rsidRPr="00C44836">
        <w:rPr>
          <w:rFonts w:asciiTheme="minorBidi" w:hAnsiTheme="minorBidi" w:cs="Arial" w:hint="cs"/>
          <w:sz w:val="22"/>
          <w:szCs w:val="22"/>
          <w:rtl/>
        </w:rPr>
        <w:t>ة</w:t>
      </w:r>
      <w:r w:rsidRPr="00C44836">
        <w:rPr>
          <w:rFonts w:asciiTheme="minorBidi" w:hAnsiTheme="minorBidi" w:cs="Arial"/>
          <w:sz w:val="22"/>
          <w:szCs w:val="22"/>
          <w:rtl/>
        </w:rPr>
        <w:t xml:space="preserve"> على جوائز، ومع المناطق الديناميكية الموجودة في الهواء الطلق، والتي تكون دائمًا في محيط مركز المعارض. </w:t>
      </w:r>
      <w:r w:rsidRPr="00C44836">
        <w:rPr>
          <w:rFonts w:asciiTheme="minorBidi" w:hAnsiTheme="minorBidi" w:cs="Arial" w:hint="cs"/>
          <w:sz w:val="22"/>
          <w:szCs w:val="22"/>
          <w:rtl/>
        </w:rPr>
        <w:t>فى</w:t>
      </w:r>
      <w:r w:rsidRPr="00C44836">
        <w:rPr>
          <w:rFonts w:asciiTheme="minorBidi" w:hAnsiTheme="minorBidi" w:cs="Arial"/>
          <w:sz w:val="22"/>
          <w:szCs w:val="22"/>
          <w:rtl/>
        </w:rPr>
        <w:t xml:space="preserve"> هذه </w:t>
      </w:r>
      <w:r w:rsidRPr="00C44836">
        <w:rPr>
          <w:rFonts w:asciiTheme="minorBidi" w:hAnsiTheme="minorBidi" w:cs="Arial" w:hint="cs"/>
          <w:sz w:val="22"/>
          <w:szCs w:val="22"/>
          <w:rtl/>
        </w:rPr>
        <w:t>النسخة</w:t>
      </w:r>
      <w:r w:rsidRPr="00C44836">
        <w:rPr>
          <w:rFonts w:asciiTheme="minorBidi" w:hAnsiTheme="minorBidi" w:cs="Arial"/>
          <w:sz w:val="22"/>
          <w:szCs w:val="22"/>
          <w:rtl/>
        </w:rPr>
        <w:t xml:space="preserve">، ستكون هناك منطقة </w:t>
      </w:r>
      <w:r w:rsidRPr="00C44836">
        <w:rPr>
          <w:rFonts w:asciiTheme="minorBidi" w:hAnsiTheme="minorBidi" w:cs="Arial"/>
          <w:sz w:val="22"/>
          <w:szCs w:val="22"/>
        </w:rPr>
        <w:t>REAL</w:t>
      </w:r>
      <w:r w:rsidRPr="00C44836">
        <w:rPr>
          <w:rFonts w:asciiTheme="minorBidi" w:hAnsiTheme="minorBidi" w:cs="Arial"/>
          <w:sz w:val="22"/>
          <w:szCs w:val="22"/>
          <w:rtl/>
        </w:rPr>
        <w:t xml:space="preserve"> (</w:t>
      </w:r>
      <w:r w:rsidRPr="00C44836">
        <w:rPr>
          <w:rFonts w:asciiTheme="minorBidi" w:hAnsiTheme="minorBidi" w:cs="Arial"/>
          <w:sz w:val="22"/>
          <w:szCs w:val="22"/>
        </w:rPr>
        <w:t xml:space="preserve">Robotics and electronics for </w:t>
      </w:r>
      <w:proofErr w:type="spellStart"/>
      <w:r w:rsidRPr="00C44836">
        <w:rPr>
          <w:rFonts w:asciiTheme="minorBidi" w:hAnsiTheme="minorBidi" w:cs="Arial"/>
          <w:sz w:val="22"/>
          <w:szCs w:val="22"/>
        </w:rPr>
        <w:t>agricolture</w:t>
      </w:r>
      <w:proofErr w:type="spellEnd"/>
      <w:r w:rsidRPr="00C44836">
        <w:rPr>
          <w:rFonts w:asciiTheme="minorBidi" w:hAnsiTheme="minorBidi" w:cs="Arial"/>
          <w:sz w:val="22"/>
          <w:szCs w:val="22"/>
        </w:rPr>
        <w:t xml:space="preserve"> live</w:t>
      </w:r>
      <w:r w:rsidRPr="00C44836">
        <w:rPr>
          <w:rFonts w:asciiTheme="minorBidi" w:hAnsiTheme="minorBidi" w:cs="Arial"/>
          <w:sz w:val="22"/>
          <w:szCs w:val="22"/>
          <w:rtl/>
        </w:rPr>
        <w:t>)</w:t>
      </w:r>
      <w:r w:rsidRPr="00C44836">
        <w:rPr>
          <w:rFonts w:asciiTheme="minorBidi" w:hAnsiTheme="minorBidi" w:cs="Arial" w:hint="cs"/>
          <w:sz w:val="22"/>
          <w:szCs w:val="22"/>
          <w:rtl/>
        </w:rPr>
        <w:t xml:space="preserve"> </w:t>
      </w:r>
      <w:r w:rsidRPr="00C44836">
        <w:rPr>
          <w:rFonts w:asciiTheme="minorBidi" w:hAnsiTheme="minorBidi" w:cs="Arial"/>
          <w:sz w:val="22"/>
          <w:szCs w:val="22"/>
          <w:rtl/>
        </w:rPr>
        <w:t xml:space="preserve">والتي ستشهد أحدث التقنيات الروبوتية مع </w:t>
      </w:r>
      <w:r w:rsidRPr="00C44836">
        <w:rPr>
          <w:rFonts w:asciiTheme="minorBidi" w:hAnsiTheme="minorBidi" w:cs="Arial" w:hint="cs"/>
          <w:sz w:val="22"/>
          <w:szCs w:val="22"/>
          <w:rtl/>
        </w:rPr>
        <w:t>جدول</w:t>
      </w:r>
      <w:r w:rsidRPr="00C44836">
        <w:rPr>
          <w:rFonts w:asciiTheme="minorBidi" w:hAnsiTheme="minorBidi" w:cs="Arial"/>
          <w:sz w:val="22"/>
          <w:szCs w:val="22"/>
          <w:rtl/>
        </w:rPr>
        <w:t xml:space="preserve"> من الاختبارات اليومية، في حين تم تأكيد ساحة موكب المتأهلين للتصفيات النهائية </w:t>
      </w:r>
      <w:r w:rsidRPr="00C44836">
        <w:rPr>
          <w:rFonts w:asciiTheme="minorBidi" w:hAnsiTheme="minorBidi" w:cs="Arial" w:hint="cs"/>
          <w:sz w:val="22"/>
          <w:szCs w:val="22"/>
          <w:rtl/>
        </w:rPr>
        <w:t>لمسابقة</w:t>
      </w:r>
      <w:r w:rsidRPr="00C44836">
        <w:rPr>
          <w:rFonts w:asciiTheme="minorBidi" w:hAnsiTheme="minorBidi" w:cs="Arial"/>
          <w:sz w:val="22"/>
          <w:szCs w:val="22"/>
          <w:rtl/>
        </w:rPr>
        <w:t xml:space="preserve"> جرار العام</w:t>
      </w:r>
      <w:r w:rsidRPr="00C44836">
        <w:rPr>
          <w:rFonts w:asciiTheme="minorBidi" w:hAnsiTheme="minorBidi" w:cs="Arial" w:hint="cs"/>
          <w:sz w:val="22"/>
          <w:szCs w:val="22"/>
          <w:rtl/>
        </w:rPr>
        <w:t xml:space="preserve"> </w:t>
      </w:r>
      <w:r w:rsidRPr="00C44836">
        <w:rPr>
          <w:rFonts w:asciiTheme="minorBidi" w:hAnsiTheme="minorBidi" w:cs="Arial"/>
          <w:sz w:val="22"/>
          <w:szCs w:val="22"/>
        </w:rPr>
        <w:t>Tractor of the Year</w:t>
      </w:r>
      <w:r w:rsidRPr="00C44836">
        <w:rPr>
          <w:rFonts w:asciiTheme="minorBidi" w:hAnsiTheme="minorBidi" w:cs="Arial"/>
          <w:sz w:val="22"/>
          <w:szCs w:val="22"/>
          <w:rtl/>
        </w:rPr>
        <w:t xml:space="preserve">، </w:t>
      </w:r>
      <w:r w:rsidRPr="00C44836">
        <w:rPr>
          <w:rFonts w:asciiTheme="minorBidi" w:hAnsiTheme="minorBidi" w:cs="Arial" w:hint="cs"/>
          <w:sz w:val="22"/>
          <w:szCs w:val="22"/>
          <w:rtl/>
        </w:rPr>
        <w:t>و</w:t>
      </w:r>
      <w:r w:rsidRPr="00C44836">
        <w:rPr>
          <w:rFonts w:asciiTheme="minorBidi" w:hAnsiTheme="minorBidi" w:cs="Arial"/>
          <w:sz w:val="22"/>
          <w:szCs w:val="22"/>
          <w:rtl/>
        </w:rPr>
        <w:t xml:space="preserve">المنطقة التجريبية لسلاسل توريد الطاقة الحيوية التي تم إنشاؤها بالتعاون مع </w:t>
      </w:r>
      <w:r w:rsidRPr="00C44836">
        <w:rPr>
          <w:rFonts w:asciiTheme="minorBidi" w:hAnsiTheme="minorBidi" w:cs="Arial"/>
          <w:sz w:val="22"/>
          <w:szCs w:val="22"/>
        </w:rPr>
        <w:t>ITABIA</w:t>
      </w:r>
      <w:r w:rsidRPr="00C44836">
        <w:rPr>
          <w:rFonts w:asciiTheme="minorBidi" w:hAnsiTheme="minorBidi" w:cs="Arial"/>
          <w:sz w:val="22"/>
          <w:szCs w:val="22"/>
          <w:rtl/>
        </w:rPr>
        <w:t xml:space="preserve"> ومنطقة </w:t>
      </w:r>
      <w:r w:rsidRPr="00C44836">
        <w:rPr>
          <w:rFonts w:asciiTheme="minorBidi" w:hAnsiTheme="minorBidi" w:cs="Arial"/>
          <w:sz w:val="22"/>
          <w:szCs w:val="22"/>
        </w:rPr>
        <w:t>Garden E-Motion</w:t>
      </w:r>
      <w:r w:rsidRPr="00C44836">
        <w:rPr>
          <w:rFonts w:asciiTheme="minorBidi" w:hAnsiTheme="minorBidi" w:cs="Arial"/>
          <w:sz w:val="22"/>
          <w:szCs w:val="22"/>
          <w:rtl/>
        </w:rPr>
        <w:t xml:space="preserve"> المخصصة لآلات البستنة ورعاية المساحات الخضراء. </w:t>
      </w:r>
      <w:r w:rsidRPr="00C44836">
        <w:rPr>
          <w:rFonts w:asciiTheme="minorBidi" w:hAnsiTheme="minorBidi" w:cs="Arial" w:hint="cs"/>
          <w:sz w:val="22"/>
          <w:szCs w:val="22"/>
          <w:rtl/>
        </w:rPr>
        <w:t>و</w:t>
      </w:r>
      <w:r w:rsidRPr="00C44836">
        <w:rPr>
          <w:rFonts w:asciiTheme="minorBidi" w:hAnsiTheme="minorBidi" w:cs="Arial"/>
          <w:sz w:val="22"/>
          <w:szCs w:val="22"/>
          <w:rtl/>
        </w:rPr>
        <w:t>أوضح</w:t>
      </w:r>
      <w:r w:rsidRPr="00C44836">
        <w:rPr>
          <w:rFonts w:asciiTheme="minorBidi" w:hAnsiTheme="minorBidi" w:cs="Arial" w:hint="cs"/>
          <w:sz w:val="22"/>
          <w:szCs w:val="22"/>
          <w:rtl/>
        </w:rPr>
        <w:t>ت</w:t>
      </w:r>
      <w:r w:rsidRPr="00C44836">
        <w:rPr>
          <w:rFonts w:asciiTheme="minorBidi" w:hAnsiTheme="minorBidi" w:cs="Arial"/>
          <w:sz w:val="22"/>
          <w:szCs w:val="22"/>
          <w:rtl/>
        </w:rPr>
        <w:t xml:space="preserve"> راباستيلا  "لإطلاق </w:t>
      </w:r>
      <w:r w:rsidRPr="00C44836">
        <w:rPr>
          <w:rFonts w:asciiTheme="minorBidi" w:hAnsiTheme="minorBidi" w:cs="Arial"/>
          <w:sz w:val="22"/>
          <w:szCs w:val="22"/>
        </w:rPr>
        <w:t>EIMA 2024</w:t>
      </w:r>
      <w:r w:rsidRPr="00C44836">
        <w:rPr>
          <w:rFonts w:asciiTheme="minorBidi" w:hAnsiTheme="minorBidi" w:cs="Arial"/>
          <w:sz w:val="22"/>
          <w:szCs w:val="22"/>
          <w:rtl/>
        </w:rPr>
        <w:t xml:space="preserve">، خططنا بالفعل لعقد مؤتمرات صحفية في بريطانيا وقطر وتركيا واليونان والمغرب والبرازيل وصربيا والجزائر والهند وكندا والولايات المتحدة الأمريكية وتنزانيا وأوغندا وكينيا والأرجنتين واليابان ودول أخرى مما يؤكد النطاق الدولي الذي يتميز به هذا الحدث، والذي بلغ في نسخته الأخيرة 480 مصنعا أجنبيا وأكثر من 57 ألف زائر أجنبي من 150 دولة. </w:t>
      </w:r>
      <w:r w:rsidRPr="00C44836">
        <w:rPr>
          <w:rFonts w:asciiTheme="minorBidi" w:hAnsiTheme="minorBidi" w:cs="Arial" w:hint="cs"/>
          <w:sz w:val="22"/>
          <w:szCs w:val="22"/>
          <w:rtl/>
        </w:rPr>
        <w:t>ويخصص</w:t>
      </w:r>
      <w:r w:rsidRPr="00C44836">
        <w:rPr>
          <w:rFonts w:asciiTheme="minorBidi" w:hAnsiTheme="minorBidi" w:cs="Arial"/>
          <w:sz w:val="22"/>
          <w:szCs w:val="22"/>
          <w:rtl/>
        </w:rPr>
        <w:t xml:space="preserve"> </w:t>
      </w:r>
      <w:r w:rsidRPr="00C44836">
        <w:rPr>
          <w:rFonts w:asciiTheme="minorBidi" w:hAnsiTheme="minorBidi" w:cs="Arial"/>
          <w:sz w:val="22"/>
          <w:szCs w:val="22"/>
        </w:rPr>
        <w:t>EIMA International</w:t>
      </w:r>
      <w:r w:rsidRPr="00C44836">
        <w:rPr>
          <w:rFonts w:asciiTheme="minorBidi" w:hAnsiTheme="minorBidi" w:cs="Arial"/>
          <w:sz w:val="22"/>
          <w:szCs w:val="22"/>
          <w:rtl/>
        </w:rPr>
        <w:t xml:space="preserve"> هيكل كامل </w:t>
      </w:r>
      <w:r w:rsidRPr="00C44836">
        <w:rPr>
          <w:rFonts w:asciiTheme="minorBidi" w:hAnsiTheme="minorBidi" w:cs="Arial" w:hint="cs"/>
          <w:sz w:val="22"/>
          <w:szCs w:val="22"/>
          <w:rtl/>
        </w:rPr>
        <w:t>ب</w:t>
      </w:r>
      <w:r w:rsidRPr="00C44836">
        <w:rPr>
          <w:rFonts w:asciiTheme="minorBidi" w:hAnsiTheme="minorBidi" w:cs="Arial"/>
          <w:sz w:val="22"/>
          <w:szCs w:val="22"/>
          <w:rtl/>
        </w:rPr>
        <w:t xml:space="preserve">مركز المعارض للمشغلين الاقتصاديين الأجانب، والذي تم اختياره من قبل وكالة </w:t>
      </w:r>
      <w:r w:rsidRPr="00C44836">
        <w:rPr>
          <w:rFonts w:asciiTheme="minorBidi" w:hAnsiTheme="minorBidi" w:cs="Arial"/>
          <w:sz w:val="22"/>
          <w:szCs w:val="22"/>
        </w:rPr>
        <w:t>ICE</w:t>
      </w:r>
      <w:r w:rsidRPr="00C44836">
        <w:rPr>
          <w:rFonts w:asciiTheme="minorBidi" w:hAnsiTheme="minorBidi" w:cs="Arial"/>
          <w:sz w:val="22"/>
          <w:szCs w:val="22"/>
          <w:rtl/>
        </w:rPr>
        <w:t xml:space="preserve"> لتنفيذ العديد من اجتماعات الأعمال التجارية المقررة. كما أن جدول المؤتمرات وورش العمل </w:t>
      </w:r>
      <w:r w:rsidRPr="00C44836">
        <w:rPr>
          <w:rFonts w:asciiTheme="minorBidi" w:hAnsiTheme="minorBidi" w:cs="Arial" w:hint="cs"/>
          <w:sz w:val="22"/>
          <w:szCs w:val="22"/>
          <w:rtl/>
        </w:rPr>
        <w:t xml:space="preserve">والندوات </w:t>
      </w:r>
      <w:r w:rsidRPr="00C44836">
        <w:rPr>
          <w:rFonts w:asciiTheme="minorBidi" w:hAnsiTheme="minorBidi" w:cs="Arial"/>
          <w:sz w:val="22"/>
          <w:szCs w:val="22"/>
          <w:rtl/>
        </w:rPr>
        <w:t>التي ستعقد على مدى الأيام الخمسة للحدث والتي يتم الترويج لها من قبل المؤسسات والمنظمات التجارية ودور النشر يجري على قدم وساق.</w:t>
      </w:r>
    </w:p>
    <w:p w14:paraId="21D10D54" w14:textId="77777777" w:rsidR="00C44836" w:rsidRPr="00C44836" w:rsidRDefault="00C44836" w:rsidP="00C44836">
      <w:pPr>
        <w:bidi/>
        <w:rPr>
          <w:rFonts w:asciiTheme="minorBidi" w:hAnsiTheme="minorBidi" w:cs="Arial"/>
          <w:sz w:val="22"/>
          <w:szCs w:val="22"/>
        </w:rPr>
      </w:pPr>
      <w:r w:rsidRPr="00C44836">
        <w:rPr>
          <w:rFonts w:asciiTheme="minorBidi" w:hAnsiTheme="minorBidi" w:cs="Arial"/>
          <w:sz w:val="22"/>
          <w:szCs w:val="22"/>
          <w:rtl/>
        </w:rPr>
        <w:t xml:space="preserve">ومن بين الأحداث التي </w:t>
      </w:r>
      <w:r w:rsidRPr="00C44836">
        <w:rPr>
          <w:rFonts w:asciiTheme="minorBidi" w:hAnsiTheme="minorBidi" w:cs="Arial" w:hint="cs"/>
          <w:sz w:val="22"/>
          <w:szCs w:val="22"/>
          <w:rtl/>
        </w:rPr>
        <w:t>تن</w:t>
      </w:r>
      <w:r w:rsidRPr="00C44836">
        <w:rPr>
          <w:rFonts w:asciiTheme="minorBidi" w:hAnsiTheme="minorBidi" w:cs="Arial"/>
          <w:sz w:val="22"/>
          <w:szCs w:val="22"/>
          <w:rtl/>
        </w:rPr>
        <w:t xml:space="preserve">ظمها </w:t>
      </w:r>
      <w:r w:rsidRPr="00C44836">
        <w:rPr>
          <w:rFonts w:asciiTheme="minorBidi" w:hAnsiTheme="minorBidi" w:cs="Arial"/>
          <w:sz w:val="22"/>
          <w:szCs w:val="22"/>
        </w:rPr>
        <w:t>FederUnacoma</w:t>
      </w:r>
      <w:r w:rsidRPr="00C44836">
        <w:rPr>
          <w:rFonts w:asciiTheme="minorBidi" w:hAnsiTheme="minorBidi" w:cs="Arial"/>
          <w:sz w:val="22"/>
          <w:szCs w:val="22"/>
          <w:rtl/>
        </w:rPr>
        <w:t xml:space="preserve"> نسلط الضوء على: منتدى "الزراعة المستدامة، مشروع عالمي"، حيث سيكون من الممكن الحصول على تقرير عن التجارب الأوروبية في موضوع التحول البيئي وعن برامج التنمية المتوافقة مع البيئة </w:t>
      </w:r>
      <w:r w:rsidRPr="00C44836">
        <w:rPr>
          <w:rFonts w:asciiTheme="minorBidi" w:hAnsiTheme="minorBidi" w:cs="Arial" w:hint="cs"/>
          <w:sz w:val="22"/>
          <w:szCs w:val="22"/>
          <w:rtl/>
        </w:rPr>
        <w:t>فى ال</w:t>
      </w:r>
      <w:r w:rsidRPr="00C44836">
        <w:rPr>
          <w:rFonts w:asciiTheme="minorBidi" w:hAnsiTheme="minorBidi" w:cs="Arial"/>
          <w:sz w:val="22"/>
          <w:szCs w:val="22"/>
          <w:rtl/>
        </w:rPr>
        <w:t xml:space="preserve">مناطق </w:t>
      </w:r>
      <w:r w:rsidRPr="00C44836">
        <w:rPr>
          <w:rFonts w:asciiTheme="minorBidi" w:hAnsiTheme="minorBidi" w:cs="Arial" w:hint="cs"/>
          <w:sz w:val="22"/>
          <w:szCs w:val="22"/>
          <w:rtl/>
        </w:rPr>
        <w:t>ال</w:t>
      </w:r>
      <w:r w:rsidRPr="00C44836">
        <w:rPr>
          <w:rFonts w:asciiTheme="minorBidi" w:hAnsiTheme="minorBidi" w:cs="Arial"/>
          <w:sz w:val="22"/>
          <w:szCs w:val="22"/>
          <w:rtl/>
        </w:rPr>
        <w:t>رئيسي</w:t>
      </w:r>
      <w:r w:rsidRPr="00C44836">
        <w:rPr>
          <w:rFonts w:asciiTheme="minorBidi" w:hAnsiTheme="minorBidi" w:cs="Arial" w:hint="cs"/>
          <w:sz w:val="22"/>
          <w:szCs w:val="22"/>
          <w:rtl/>
        </w:rPr>
        <w:t>ة من</w:t>
      </w:r>
      <w:r w:rsidRPr="00C44836">
        <w:rPr>
          <w:rFonts w:asciiTheme="minorBidi" w:hAnsiTheme="minorBidi" w:cs="Arial"/>
          <w:sz w:val="22"/>
          <w:szCs w:val="22"/>
          <w:rtl/>
        </w:rPr>
        <w:t xml:space="preserve"> العالم</w:t>
      </w:r>
      <w:r w:rsidRPr="00C44836">
        <w:rPr>
          <w:rFonts w:asciiTheme="minorBidi" w:hAnsiTheme="minorBidi" w:cs="Arial" w:hint="cs"/>
          <w:sz w:val="22"/>
          <w:szCs w:val="22"/>
          <w:rtl/>
        </w:rPr>
        <w:t>.</w:t>
      </w:r>
      <w:r w:rsidRPr="00C44836">
        <w:rPr>
          <w:rFonts w:asciiTheme="minorBidi" w:hAnsiTheme="minorBidi" w:cs="Arial"/>
          <w:sz w:val="22"/>
          <w:szCs w:val="22"/>
          <w:rtl/>
        </w:rPr>
        <w:t xml:space="preserve"> </w:t>
      </w:r>
      <w:r w:rsidRPr="00C44836">
        <w:rPr>
          <w:rFonts w:asciiTheme="minorBidi" w:hAnsiTheme="minorBidi" w:cs="Arial" w:hint="cs"/>
          <w:sz w:val="22"/>
          <w:szCs w:val="22"/>
          <w:rtl/>
        </w:rPr>
        <w:t>و</w:t>
      </w:r>
      <w:r w:rsidRPr="00C44836">
        <w:rPr>
          <w:rFonts w:asciiTheme="minorBidi" w:hAnsiTheme="minorBidi" w:cs="Arial"/>
          <w:sz w:val="22"/>
          <w:szCs w:val="22"/>
          <w:rtl/>
        </w:rPr>
        <w:t>المؤتمر حول موضوع "المناطق الهامشية والأقاليم المتطرفة: الزراعة "الحدودية"</w:t>
      </w:r>
      <w:r w:rsidRPr="00C44836">
        <w:rPr>
          <w:rFonts w:asciiTheme="minorBidi" w:hAnsiTheme="minorBidi" w:cs="Arial" w:hint="cs"/>
          <w:sz w:val="22"/>
          <w:szCs w:val="22"/>
          <w:rtl/>
        </w:rPr>
        <w:t>.</w:t>
      </w:r>
      <w:r w:rsidRPr="00C44836">
        <w:rPr>
          <w:rFonts w:asciiTheme="minorBidi" w:hAnsiTheme="minorBidi" w:cs="Arial"/>
          <w:sz w:val="22"/>
          <w:szCs w:val="22"/>
          <w:rtl/>
        </w:rPr>
        <w:t xml:space="preserve"> والندوة حول "إدارة الأنظمة الرقمية والبيانات الضخمة والأساطيل الآلية: ملفات مهنية جديدة ومسارات تدريب جديدة".</w:t>
      </w:r>
    </w:p>
    <w:p w14:paraId="6BF90EFA" w14:textId="77777777" w:rsidR="00C44836" w:rsidRPr="00C44836" w:rsidRDefault="00C44836" w:rsidP="00C44836">
      <w:pPr>
        <w:bidi/>
        <w:rPr>
          <w:rFonts w:asciiTheme="minorBidi" w:hAnsiTheme="minorBidi" w:cs="Arial"/>
          <w:sz w:val="22"/>
          <w:szCs w:val="22"/>
        </w:rPr>
      </w:pPr>
      <w:r w:rsidRPr="00C44836">
        <w:rPr>
          <w:rFonts w:asciiTheme="minorBidi" w:hAnsiTheme="minorBidi" w:cs="Arial"/>
          <w:sz w:val="22"/>
          <w:szCs w:val="22"/>
          <w:rtl/>
        </w:rPr>
        <w:t>ومن الأحداث الهامة الأخرى التي يروج لها الاتحاد ورشة العمل حول "موارد الطاقة الحيوية: السوق وآفاق الكتلة الحيوية والمصادر المتجددة في قطاع الوقود"</w:t>
      </w:r>
      <w:r w:rsidRPr="00C44836">
        <w:rPr>
          <w:rFonts w:asciiTheme="minorBidi" w:hAnsiTheme="minorBidi" w:cs="Arial" w:hint="cs"/>
          <w:sz w:val="22"/>
          <w:szCs w:val="22"/>
          <w:rtl/>
        </w:rPr>
        <w:t>.</w:t>
      </w:r>
      <w:r w:rsidRPr="00C44836">
        <w:rPr>
          <w:rFonts w:asciiTheme="minorBidi" w:hAnsiTheme="minorBidi" w:cs="Arial"/>
          <w:sz w:val="22"/>
          <w:szCs w:val="22"/>
          <w:rtl/>
        </w:rPr>
        <w:t xml:space="preserve"> ومؤتمر "الاقتصادات الناشئة: نماذج التنمية الزراعية للقارة الأفريقية"</w:t>
      </w:r>
      <w:r w:rsidRPr="00C44836">
        <w:rPr>
          <w:rFonts w:asciiTheme="minorBidi" w:hAnsiTheme="minorBidi" w:cs="Arial" w:hint="cs"/>
          <w:sz w:val="22"/>
          <w:szCs w:val="22"/>
          <w:rtl/>
        </w:rPr>
        <w:t>.</w:t>
      </w:r>
      <w:r w:rsidRPr="00C44836">
        <w:rPr>
          <w:rFonts w:asciiTheme="minorBidi" w:hAnsiTheme="minorBidi" w:cs="Arial"/>
          <w:sz w:val="22"/>
          <w:szCs w:val="22"/>
          <w:rtl/>
        </w:rPr>
        <w:t xml:space="preserve"> وأخيراً الاجتماع حول موضوع "استهلاك الغذاء: الطلب على المنتجات الطازجة وسلاسل التوريد الآلية"</w:t>
      </w:r>
      <w:r w:rsidRPr="00C44836">
        <w:rPr>
          <w:rFonts w:asciiTheme="minorBidi" w:hAnsiTheme="minorBidi" w:cs="Arial" w:hint="cs"/>
          <w:sz w:val="22"/>
          <w:szCs w:val="22"/>
          <w:rtl/>
        </w:rPr>
        <w:t xml:space="preserve"> والذى </w:t>
      </w:r>
      <w:r w:rsidRPr="00C44836">
        <w:rPr>
          <w:rFonts w:asciiTheme="minorBidi" w:hAnsiTheme="minorBidi" w:cs="Arial"/>
          <w:sz w:val="22"/>
          <w:szCs w:val="22"/>
          <w:rtl/>
        </w:rPr>
        <w:t xml:space="preserve">يهدف إلى تفسير الأنظمة الغذائية الجديدة وأنماط الاستهلاك الجديدة، مع الإشارة بشكل خاص إلى الفواكه والخضروات. ومن بين المستجدات في هذه </w:t>
      </w:r>
      <w:r w:rsidRPr="00C44836">
        <w:rPr>
          <w:rFonts w:asciiTheme="minorBidi" w:hAnsiTheme="minorBidi" w:cs="Arial" w:hint="cs"/>
          <w:sz w:val="22"/>
          <w:szCs w:val="22"/>
          <w:rtl/>
          <w:lang w:val="it-IT" w:bidi="ar-EG"/>
        </w:rPr>
        <w:t>النسخة</w:t>
      </w:r>
      <w:r w:rsidRPr="00C44836">
        <w:rPr>
          <w:rFonts w:asciiTheme="minorBidi" w:hAnsiTheme="minorBidi" w:cs="Arial"/>
          <w:sz w:val="22"/>
          <w:szCs w:val="22"/>
          <w:rtl/>
        </w:rPr>
        <w:t xml:space="preserve"> أيضًا مسابقة </w:t>
      </w:r>
      <w:r w:rsidRPr="00C44836">
        <w:rPr>
          <w:rFonts w:asciiTheme="minorBidi" w:hAnsiTheme="minorBidi" w:cs="Arial"/>
          <w:sz w:val="22"/>
          <w:szCs w:val="22"/>
        </w:rPr>
        <w:t>EIMA</w:t>
      </w:r>
      <w:r w:rsidRPr="00C44836">
        <w:rPr>
          <w:rFonts w:asciiTheme="minorBidi" w:hAnsiTheme="minorBidi" w:cs="Arial"/>
          <w:sz w:val="22"/>
          <w:szCs w:val="22"/>
          <w:rtl/>
        </w:rPr>
        <w:t xml:space="preserve"> </w:t>
      </w:r>
      <w:r w:rsidRPr="00C44836">
        <w:rPr>
          <w:rFonts w:asciiTheme="minorBidi" w:hAnsiTheme="minorBidi" w:cs="Arial"/>
          <w:sz w:val="22"/>
          <w:szCs w:val="22"/>
        </w:rPr>
        <w:t>Social Award</w:t>
      </w:r>
      <w:r w:rsidRPr="00C44836">
        <w:rPr>
          <w:rFonts w:asciiTheme="minorBidi" w:hAnsiTheme="minorBidi" w:cs="Arial"/>
          <w:sz w:val="22"/>
          <w:szCs w:val="22"/>
          <w:rtl/>
        </w:rPr>
        <w:t xml:space="preserve"> المخصصة للترويج الاجتماعي للحدث من قبل العارضين. "لقد أكدنا مرارًا وتكرارًا كيف أن </w:t>
      </w:r>
      <w:r w:rsidRPr="00C44836">
        <w:rPr>
          <w:rFonts w:asciiTheme="minorBidi" w:hAnsiTheme="minorBidi" w:cs="Arial"/>
          <w:sz w:val="22"/>
          <w:szCs w:val="22"/>
        </w:rPr>
        <w:t>EIMA International</w:t>
      </w:r>
      <w:r w:rsidRPr="00C44836">
        <w:rPr>
          <w:rFonts w:asciiTheme="minorBidi" w:hAnsiTheme="minorBidi" w:cs="Arial"/>
          <w:sz w:val="22"/>
          <w:szCs w:val="22"/>
          <w:rtl/>
        </w:rPr>
        <w:t xml:space="preserve"> هو نتاج نظام كورالي وفعال وعاطفي - اختتم المدير العام لـ </w:t>
      </w:r>
      <w:r w:rsidRPr="00C44836">
        <w:rPr>
          <w:rFonts w:asciiTheme="minorBidi" w:hAnsiTheme="minorBidi" w:cs="Arial"/>
          <w:sz w:val="22"/>
          <w:szCs w:val="22"/>
        </w:rPr>
        <w:t>FederUnacoma</w:t>
      </w:r>
      <w:r w:rsidRPr="00C44836">
        <w:rPr>
          <w:rFonts w:asciiTheme="minorBidi" w:hAnsiTheme="minorBidi" w:cs="Arial"/>
          <w:sz w:val="22"/>
          <w:szCs w:val="22"/>
          <w:rtl/>
        </w:rPr>
        <w:t xml:space="preserve"> - معرض تجاري قوي </w:t>
      </w:r>
      <w:r w:rsidRPr="00C44836">
        <w:rPr>
          <w:rFonts w:asciiTheme="minorBidi" w:hAnsiTheme="minorBidi" w:cs="Arial" w:hint="cs"/>
          <w:sz w:val="22"/>
          <w:szCs w:val="22"/>
          <w:rtl/>
        </w:rPr>
        <w:t>ب</w:t>
      </w:r>
      <w:r w:rsidRPr="00C44836">
        <w:rPr>
          <w:rFonts w:asciiTheme="minorBidi" w:hAnsiTheme="minorBidi" w:cs="Arial"/>
          <w:sz w:val="22"/>
          <w:szCs w:val="22"/>
          <w:rtl/>
        </w:rPr>
        <w:t>تق</w:t>
      </w:r>
      <w:r w:rsidRPr="00C44836">
        <w:rPr>
          <w:rFonts w:asciiTheme="minorBidi" w:hAnsiTheme="minorBidi" w:cs="Arial" w:hint="cs"/>
          <w:sz w:val="22"/>
          <w:szCs w:val="22"/>
          <w:rtl/>
        </w:rPr>
        <w:t>ا</w:t>
      </w:r>
      <w:r w:rsidRPr="00C44836">
        <w:rPr>
          <w:rFonts w:asciiTheme="minorBidi" w:hAnsiTheme="minorBidi" w:cs="Arial"/>
          <w:sz w:val="22"/>
          <w:szCs w:val="22"/>
          <w:rtl/>
        </w:rPr>
        <w:t>ليد راسخ</w:t>
      </w:r>
      <w:r w:rsidRPr="00C44836">
        <w:rPr>
          <w:rFonts w:asciiTheme="minorBidi" w:hAnsiTheme="minorBidi" w:cs="Arial" w:hint="cs"/>
          <w:sz w:val="22"/>
          <w:szCs w:val="22"/>
          <w:rtl/>
        </w:rPr>
        <w:t>ة</w:t>
      </w:r>
      <w:r w:rsidRPr="00C44836">
        <w:rPr>
          <w:rFonts w:asciiTheme="minorBidi" w:hAnsiTheme="minorBidi" w:cs="Arial"/>
          <w:sz w:val="22"/>
          <w:szCs w:val="22"/>
          <w:rtl/>
        </w:rPr>
        <w:t xml:space="preserve"> وفي نفس الوقت قادر على </w:t>
      </w:r>
      <w:r w:rsidRPr="00C44836">
        <w:rPr>
          <w:rFonts w:asciiTheme="minorBidi" w:hAnsiTheme="minorBidi" w:cs="Arial" w:hint="cs"/>
          <w:sz w:val="22"/>
          <w:szCs w:val="22"/>
          <w:rtl/>
        </w:rPr>
        <w:t>ال</w:t>
      </w:r>
      <w:r w:rsidRPr="00C44836">
        <w:rPr>
          <w:rFonts w:asciiTheme="minorBidi" w:hAnsiTheme="minorBidi" w:cs="Arial"/>
          <w:sz w:val="22"/>
          <w:szCs w:val="22"/>
          <w:rtl/>
        </w:rPr>
        <w:t xml:space="preserve">دفع </w:t>
      </w:r>
      <w:r w:rsidRPr="00C44836">
        <w:rPr>
          <w:rFonts w:asciiTheme="minorBidi" w:hAnsiTheme="minorBidi" w:cs="Arial" w:hint="cs"/>
          <w:sz w:val="22"/>
          <w:szCs w:val="22"/>
          <w:rtl/>
        </w:rPr>
        <w:t>ال</w:t>
      </w:r>
      <w:r w:rsidRPr="00C44836">
        <w:rPr>
          <w:rFonts w:asciiTheme="minorBidi" w:hAnsiTheme="minorBidi" w:cs="Arial"/>
          <w:sz w:val="22"/>
          <w:szCs w:val="22"/>
          <w:rtl/>
        </w:rPr>
        <w:t>قوي نحو الجديد؛ معرض قيم للأنشطة التجارية، ولكنه مثير أيضًا من وجهة نظر ثقافية وإنسانية".</w:t>
      </w:r>
    </w:p>
    <w:p w14:paraId="4CC08741" w14:textId="77777777" w:rsidR="00C44836" w:rsidRPr="00C44836" w:rsidRDefault="00C44836" w:rsidP="00C44836">
      <w:pPr>
        <w:bidi/>
        <w:rPr>
          <w:rFonts w:asciiTheme="minorBidi" w:hAnsiTheme="minorBidi" w:cs="Arial"/>
          <w:sz w:val="22"/>
          <w:szCs w:val="22"/>
        </w:rPr>
      </w:pPr>
    </w:p>
    <w:p w14:paraId="11119AF6" w14:textId="77777777" w:rsidR="00C44836" w:rsidRPr="00C44836" w:rsidRDefault="00C44836" w:rsidP="00C44836">
      <w:pPr>
        <w:bidi/>
        <w:rPr>
          <w:rFonts w:asciiTheme="minorBidi" w:hAnsiTheme="minorBidi" w:cs="Arial"/>
          <w:b/>
          <w:bCs/>
          <w:sz w:val="22"/>
          <w:szCs w:val="22"/>
        </w:rPr>
      </w:pPr>
      <w:r w:rsidRPr="00C44836">
        <w:rPr>
          <w:rFonts w:asciiTheme="minorBidi" w:hAnsiTheme="minorBidi" w:cs="Arial"/>
          <w:b/>
          <w:bCs/>
          <w:sz w:val="22"/>
          <w:szCs w:val="22"/>
          <w:rtl/>
        </w:rPr>
        <w:t>بولونيا، 18 يناير 2024</w:t>
      </w:r>
    </w:p>
    <w:p w14:paraId="763B532A" w14:textId="2FA7B36E" w:rsidR="00E95EA3" w:rsidRPr="00C44836" w:rsidRDefault="00E95EA3" w:rsidP="00C44836">
      <w:pPr>
        <w:rPr>
          <w:sz w:val="22"/>
          <w:szCs w:val="22"/>
        </w:rPr>
      </w:pPr>
    </w:p>
    <w:sectPr w:rsidR="00E95EA3" w:rsidRPr="00C44836" w:rsidSect="00BB6A20">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4E81" w14:textId="77777777" w:rsidR="00BB6A20" w:rsidRDefault="00BB6A20">
      <w:r>
        <w:separator/>
      </w:r>
    </w:p>
  </w:endnote>
  <w:endnote w:type="continuationSeparator" w:id="0">
    <w:p w14:paraId="773297A2" w14:textId="77777777" w:rsidR="00BB6A20" w:rsidRDefault="00BB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32"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8137" w14:textId="77777777" w:rsidR="00BB6A20" w:rsidRDefault="00BB6A20">
      <w:r>
        <w:separator/>
      </w:r>
    </w:p>
  </w:footnote>
  <w:footnote w:type="continuationSeparator" w:id="0">
    <w:p w14:paraId="1EB199EF" w14:textId="77777777" w:rsidR="00BB6A20" w:rsidRDefault="00BB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56CF322B"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en-GB" w:bidi="en-GB"/>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B6A20"/>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44836"/>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3579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2024-01-19T11:56:00Z</dcterms:created>
  <dcterms:modified xsi:type="dcterms:W3CDTF">2024-01-19T11:56:00Z</dcterms:modified>
</cp:coreProperties>
</file>